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55" w:rsidRPr="00577F55" w:rsidRDefault="00577F55" w:rsidP="00577F55">
      <w:pPr>
        <w:spacing w:after="0"/>
        <w:jc w:val="center"/>
        <w:rPr>
          <w:rFonts w:ascii="Times New Roman" w:hAnsi="Times New Roman" w:cs="Times New Roman"/>
          <w:b/>
          <w:bCs/>
          <w:sz w:val="26"/>
          <w:szCs w:val="26"/>
          <w:shd w:val="solid" w:color="FFFFFF" w:fill="auto"/>
        </w:rPr>
      </w:pPr>
      <w:r w:rsidRPr="00577F55">
        <w:rPr>
          <w:rFonts w:ascii="Times New Roman" w:hAnsi="Times New Roman" w:cs="Times New Roman"/>
          <w:b/>
          <w:bCs/>
          <w:sz w:val="26"/>
          <w:szCs w:val="26"/>
          <w:shd w:val="solid" w:color="FFFFFF" w:fill="auto"/>
        </w:rPr>
        <w:t>PHỤ LỤC</w:t>
      </w:r>
    </w:p>
    <w:p w:rsidR="00577F55" w:rsidRPr="00577F55" w:rsidRDefault="00577F55" w:rsidP="00577F55">
      <w:pPr>
        <w:spacing w:after="0"/>
        <w:contextualSpacing/>
        <w:jc w:val="center"/>
        <w:rPr>
          <w:rFonts w:ascii="Times New Roman" w:hAnsi="Times New Roman" w:cs="Times New Roman"/>
          <w:b/>
          <w:bCs/>
          <w:sz w:val="26"/>
          <w:szCs w:val="26"/>
          <w:shd w:val="solid" w:color="FFFFFF" w:fill="auto"/>
        </w:rPr>
      </w:pPr>
      <w:r w:rsidRPr="00577F55">
        <w:rPr>
          <w:rFonts w:ascii="Times New Roman" w:hAnsi="Times New Roman" w:cs="Times New Roman"/>
          <w:b/>
          <w:bCs/>
          <w:sz w:val="26"/>
          <w:szCs w:val="26"/>
          <w:shd w:val="solid" w:color="FFFFFF" w:fill="auto"/>
        </w:rPr>
        <w:t>BẢNG TIÊU CHÍ ĐÁNH GIÁ, CHẤM ĐIỂM TỔ CHỨC ĐẤU GIÁ TÀI SẢN</w:t>
      </w:r>
    </w:p>
    <w:p w:rsidR="00577F55" w:rsidRPr="00577F55" w:rsidRDefault="00577F55" w:rsidP="00577F55">
      <w:pPr>
        <w:contextualSpacing/>
        <w:jc w:val="center"/>
        <w:rPr>
          <w:rFonts w:ascii="Times New Roman" w:hAnsi="Times New Roman" w:cs="Times New Roman"/>
          <w:sz w:val="26"/>
          <w:szCs w:val="26"/>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1"/>
        <w:gridCol w:w="7547"/>
        <w:gridCol w:w="1132"/>
      </w:tblGrid>
      <w:tr w:rsidR="00577F55" w:rsidRPr="00577F55" w:rsidTr="006B6C3B">
        <w:trPr>
          <w:tblCellSpacing w:w="0" w:type="dxa"/>
        </w:trPr>
        <w:tc>
          <w:tcPr>
            <w:tcW w:w="35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TT</w:t>
            </w:r>
          </w:p>
        </w:tc>
        <w:tc>
          <w:tcPr>
            <w:tcW w:w="4040" w:type="pct"/>
            <w:tcBorders>
              <w:top w:val="single" w:sz="8" w:space="0" w:color="auto"/>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NỘI DUNG</w:t>
            </w:r>
          </w:p>
        </w:tc>
        <w:tc>
          <w:tcPr>
            <w:tcW w:w="606" w:type="pct"/>
            <w:tcBorders>
              <w:top w:val="single" w:sz="8" w:space="0" w:color="auto"/>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MỨC TỐI ĐA</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I</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sz w:val="26"/>
                <w:szCs w:val="26"/>
              </w:rPr>
              <w:t>Có tên trong danh sách các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sz w:val="26"/>
                <w:szCs w:val="26"/>
              </w:rPr>
              <w:t>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Có tên trong danh sách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sz w:val="26"/>
                <w:szCs w:val="26"/>
              </w:rPr>
              <w:t>Đủ điều kiện</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sz w:val="26"/>
                <w:szCs w:val="26"/>
              </w:rPr>
              <w:t>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Không có tên trong danh sách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sz w:val="26"/>
                <w:szCs w:val="26"/>
              </w:rPr>
              <w:t>Không đủ điều kiện</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II</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sz w:val="26"/>
                <w:szCs w:val="26"/>
              </w:rPr>
              <w:t>Cơ sở vật chất, trang thiết bị cần thiết bảo đảm cho việc đấu giá đối với loại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19,0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Cơ sở vật chất bảo đảm cho việc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10,0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địa chỉ trụ sở ổn định, rõ ràng (số điện thoại, địa chỉ thư điện tử...), trụ sở có đủ diện tích làm việc</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Địa điểm bán, tiếp nhận hồ sơ tham gia đấu giá công khai, thuận tiện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Trang thiết bị cần thiết bảo đảm cho việc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hệ thống camera giám sát hoặc thiết bị ghi hình tại nơi tổ chức phiên đấu giá (được trích xuất, lưu theo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Có trang thông tin điện tử của tổ chức hành nghề đấu giá tài sản đang hoạt động ổn định, được cập nhật thường xuyên</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 xml:space="preserve">Đối với Trung tâm </w:t>
            </w:r>
            <w:r w:rsidRPr="00577F55">
              <w:rPr>
                <w:rFonts w:ascii="Times New Roman" w:hAnsi="Times New Roman" w:cs="Times New Roman"/>
                <w:b/>
                <w:bCs/>
                <w:iCs/>
                <w:sz w:val="26"/>
                <w:szCs w:val="26"/>
              </w:rPr>
              <w:t>D</w:t>
            </w:r>
            <w:r w:rsidRPr="00577F55">
              <w:rPr>
                <w:rFonts w:ascii="Times New Roman" w:hAnsi="Times New Roman" w:cs="Times New Roman"/>
                <w:b/>
                <w:bCs/>
                <w:iCs/>
                <w:sz w:val="26"/>
                <w:szCs w:val="26"/>
              </w:rPr>
              <w:t>ịch vụ đấu giá tài sản thì dùng Trang thông tin điện tử độc lập hoặc Trang thông tin thuộc Cổng Thông tin điện tử của Sở Tư pháp</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Có Trang thông tin đấu giá trực tuyến được phê duyệt hoặc trong năm trước liền kề đã thực hiện ít nhất 1 cuộc đấu giá bằng hình thức trực tuyến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1,0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5.</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Có nơi lưu trữ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1,0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Ill</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sz w:val="26"/>
                <w:szCs w:val="26"/>
              </w:rPr>
              <w:t>Phương án đấu giá khả thi, hiệu quả </w:t>
            </w:r>
            <w:r w:rsidRPr="00577F55">
              <w:rPr>
                <w:rFonts w:ascii="Times New Roman" w:hAnsi="Times New Roman" w:cs="Times New Roman"/>
                <w:iCs/>
                <w:sz w:val="26"/>
                <w:szCs w:val="26"/>
              </w:rPr>
              <w:t>(Thuyết minh đầy đủ các nội dung trong phương án)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16,0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Phương án đấu giá đề xuất được hình thức đấu giá, bước giá, số vòng đấu giá có tính khả thi và hiệu quả cao</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Hình thức đấu giá khả thi, hiệu quả</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Bước giá, số vòng đấu giá khả thi, hiệu quả</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Phương án đấu giá đề xuất việc bán, tiếp nhận hồ sơ tham gia đấu giá công khai, khả thi, thuận tiện (địa điểm, phương thức bán, tiếp nhận hồ sơ)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lastRenderedPageBreak/>
              <w:t>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Phương án đấu giá đề xuất được đối tượng và điều kiện tham gia đấu giá phù hợp với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Đối tượng theo đúng quy định của pháp luật</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Điều kiện tham gia đấu giá phù hợp với quy định pháp luật áp dụng đối với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w:t>
            </w:r>
            <w:r w:rsidRPr="00577F55">
              <w:rPr>
                <w:rFonts w:ascii="Times New Roman" w:hAnsi="Times New Roman" w:cs="Times New Roman"/>
                <w:b/>
                <w:bCs/>
                <w:sz w:val="26"/>
                <w:szCs w:val="26"/>
              </w:rPr>
              <w:t>.</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 xml:space="preserve">Phương án đấu giá đề xuất giải pháp giám sát việc tổ chức đấu giá hiệu quả; chống thông đồng, dìm giá, bảo đảm an toàn, </w:t>
            </w:r>
            <w:proofErr w:type="gramStart"/>
            <w:r w:rsidRPr="00577F55">
              <w:rPr>
                <w:rFonts w:ascii="Times New Roman" w:hAnsi="Times New Roman" w:cs="Times New Roman"/>
                <w:b/>
                <w:bCs/>
                <w:iCs/>
                <w:sz w:val="26"/>
                <w:szCs w:val="26"/>
              </w:rPr>
              <w:t>an</w:t>
            </w:r>
            <w:proofErr w:type="gramEnd"/>
            <w:r w:rsidRPr="00577F55">
              <w:rPr>
                <w:rFonts w:ascii="Times New Roman" w:hAnsi="Times New Roman" w:cs="Times New Roman"/>
                <w:b/>
                <w:bCs/>
                <w:iCs/>
                <w:sz w:val="26"/>
                <w:szCs w:val="26"/>
              </w:rPr>
              <w:t xml:space="preserve"> ninh trật tự của phiên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IV</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sz w:val="26"/>
                <w:szCs w:val="26"/>
              </w:rPr>
              <w:t>Năng lực, kinh nghiệm và uy tín của tổ chức hành nghề đấu giá tài sản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57,0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Tổng số cuộc đấu giá đã tổ chức trong năm trước liền kề (bao gồm cả cuộc đấu giá thành và cuộc đấu giá không thành)</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15,0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Dưới 20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20 cuộc đấu giá đến dưới 40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40 cuộc đấu giá đến dưới 70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1.4</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70 cuộc đấu giá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15,0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Tổng số cuộc đấu giá thành trong năm trước liền kề</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7,0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Dưới 10 cuộc đấu giá thành (bao gồm cả trường hợp không có cuộc đấu giá thành nào)</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10 cuộc đấu giá thành đến dưới 30 cuộc đấu giá thành</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30 cuộc đấu giá thành đến dưới 50 cuộc đấu giá thành</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6,0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2.4</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50 cuộc đấu giá thành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7,0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Tổng số cuộc đấu giá thành có chênh lệch giữa giá trúng so với giá khởi điểm trong năm trước liền kề</w:t>
            </w:r>
            <w:r w:rsidRPr="00577F55">
              <w:rPr>
                <w:rFonts w:ascii="Times New Roman" w:hAnsi="Times New Roman" w:cs="Times New Roman"/>
                <w:b/>
                <w:bCs/>
                <w:sz w:val="26"/>
                <w:szCs w:val="26"/>
              </w:rPr>
              <w:t> </w:t>
            </w:r>
            <w:r w:rsidRPr="00577F55">
              <w:rPr>
                <w:rFonts w:ascii="Times New Roman" w:hAnsi="Times New Roman" w:cs="Times New Roman"/>
                <w:sz w:val="26"/>
                <w:szCs w:val="26"/>
              </w:rPr>
              <w:t>(Người có tài sản không yêu cầu nộp hoặc cung cấp bản chính hoặc bản sao hợp đồng, quy chế cuộc đấu giá và các tài liệu có liên quan)</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7,0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Dưới 10 cuộc (bao gồm cả trường hợp không có chênh lệch)</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10 cuộc đến dưới 30 cuộc</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30 cuộc đến dưới 50 cuộc</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6,0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3.4</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50 cuộc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7,0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Tổng số cuộc đấu giá thành trong năm trước liền kề có mức chênh lệch từ 10% trở lên</w:t>
            </w:r>
            <w:r w:rsidRPr="00577F55">
              <w:rPr>
                <w:rFonts w:ascii="Times New Roman" w:hAnsi="Times New Roman" w:cs="Times New Roman"/>
                <w:b/>
                <w:bCs/>
                <w:sz w:val="26"/>
                <w:szCs w:val="26"/>
              </w:rPr>
              <w:t> </w:t>
            </w:r>
            <w:r w:rsidRPr="00577F55">
              <w:rPr>
                <w:rFonts w:ascii="Times New Roman" w:hAnsi="Times New Roman" w:cs="Times New Roman"/>
                <w:sz w:val="26"/>
                <w:szCs w:val="26"/>
              </w:rPr>
              <w:t>(Người có tài sản đấu giá không yêu cầu nộp bản chính hoặc bản sao hợp đồng)</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lastRenderedPageBreak/>
              <w:t>4.1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Tổ chức hành nghề đấu giá tài sản (A) có tổng số cuộc đấu giá thành trong năm trước liền kề có mức chênh lệch từ 10% trở lên nhiều nhất (Y cuộc) thì được tối đa 3 điểm</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Tổ chức hành nghề đấu giá tài sản (B) có tổng số cuộc đấu giá thành trong năm trước liền kề có mức chênh lệch từ 10% trở lên thấp hơn liền kề (U cuộc) thì số điểm được tính theo công thức:</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Số điểm của B = (U x 3)/Y</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sidRPr="00577F55">
              <w:rPr>
                <w:rFonts w:ascii="Times New Roman" w:hAnsi="Times New Roman" w:cs="Times New Roman"/>
                <w:sz w:val="26"/>
                <w:szCs w:val="26"/>
              </w:rPr>
              <w:t> =</w:t>
            </w:r>
            <w:r w:rsidRPr="00577F55">
              <w:rPr>
                <w:rFonts w:ascii="Times New Roman" w:hAnsi="Times New Roman" w:cs="Times New Roman"/>
                <w:b/>
                <w:bCs/>
                <w:sz w:val="26"/>
                <w:szCs w:val="26"/>
              </w:rPr>
              <w:t> </w:t>
            </w:r>
            <w:r w:rsidRPr="00577F55">
              <w:rPr>
                <w:rFonts w:ascii="Times New Roman" w:hAnsi="Times New Roman" w:cs="Times New Roman"/>
                <w:iCs/>
                <w:sz w:val="26"/>
                <w:szCs w:val="26"/>
              </w:rPr>
              <w:t>(V x 3)/Y</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5.</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 xml:space="preserve">Thời gian hoạt động trong lĩnh vực đấu giá tài sản tính từ thời điểm có </w:t>
            </w:r>
            <w:r w:rsidRPr="00577F55">
              <w:rPr>
                <w:rFonts w:ascii="Times New Roman" w:hAnsi="Times New Roman" w:cs="Times New Roman"/>
                <w:b/>
                <w:bCs/>
                <w:iCs/>
                <w:sz w:val="26"/>
                <w:szCs w:val="26"/>
              </w:rPr>
              <w:t>q</w:t>
            </w:r>
            <w:r w:rsidRPr="00577F55">
              <w:rPr>
                <w:rFonts w:ascii="Times New Roman" w:hAnsi="Times New Roman" w:cs="Times New Roman"/>
                <w:b/>
                <w:bCs/>
                <w:iCs/>
                <w:sz w:val="26"/>
                <w:szCs w:val="26"/>
              </w:rPr>
              <w:t xml:space="preserve">uyết định thành lập hoặc được cấp </w:t>
            </w:r>
            <w:r w:rsidRPr="00577F55">
              <w:rPr>
                <w:rFonts w:ascii="Times New Roman" w:hAnsi="Times New Roman" w:cs="Times New Roman"/>
                <w:b/>
                <w:bCs/>
                <w:iCs/>
                <w:sz w:val="26"/>
                <w:szCs w:val="26"/>
              </w:rPr>
              <w:t>g</w:t>
            </w:r>
            <w:r w:rsidRPr="00577F55">
              <w:rPr>
                <w:rFonts w:ascii="Times New Roman" w:hAnsi="Times New Roman" w:cs="Times New Roman"/>
                <w:b/>
                <w:bCs/>
                <w:iCs/>
                <w:sz w:val="26"/>
                <w:szCs w:val="26"/>
              </w:rPr>
              <w:t>iấy đăng ký hoạt động (</w:t>
            </w:r>
            <w:r w:rsidRPr="00577F55">
              <w:rPr>
                <w:rFonts w:ascii="Times New Roman" w:hAnsi="Times New Roman" w:cs="Times New Roman"/>
                <w:b/>
                <w:bCs/>
                <w:iCs/>
                <w:sz w:val="26"/>
                <w:szCs w:val="26"/>
              </w:rPr>
              <w:t>g</w:t>
            </w:r>
            <w:r w:rsidRPr="00577F55">
              <w:rPr>
                <w:rFonts w:ascii="Times New Roman" w:hAnsi="Times New Roman" w:cs="Times New Roman"/>
                <w:b/>
                <w:bCs/>
                <w:iCs/>
                <w:sz w:val="26"/>
                <w:szCs w:val="26"/>
              </w:rPr>
              <w:t>iấy chứng nhận đăng ký kinh doanh đối với doanh nghiệp đấu giá tài sản được thành lập trước ngày </w:t>
            </w:r>
            <w:bookmarkStart w:id="0" w:name="tvpllink_penyzwfeux_10"/>
            <w:r w:rsidRPr="00577F55">
              <w:rPr>
                <w:rFonts w:ascii="Times New Roman" w:hAnsi="Times New Roman" w:cs="Times New Roman"/>
                <w:b/>
                <w:bCs/>
                <w:iCs/>
                <w:sz w:val="26"/>
                <w:szCs w:val="26"/>
              </w:rPr>
              <w:fldChar w:fldCharType="begin"/>
            </w:r>
            <w:r w:rsidRPr="00577F55">
              <w:rPr>
                <w:rFonts w:ascii="Times New Roman" w:hAnsi="Times New Roman" w:cs="Times New Roman"/>
                <w:b/>
                <w:bCs/>
                <w:iCs/>
                <w:sz w:val="26"/>
                <w:szCs w:val="26"/>
              </w:rPr>
              <w:instrText>HYPERLINK "https://thuvienphapluat.vn/van-ban/Bo-may-hanh-chinh/Luat-dau-gia-tai-san-2016-280115.aspx" \t "_blank"</w:instrText>
            </w:r>
            <w:r w:rsidRPr="00577F55">
              <w:rPr>
                <w:rFonts w:ascii="Times New Roman" w:hAnsi="Times New Roman" w:cs="Times New Roman"/>
                <w:b/>
                <w:bCs/>
                <w:iCs/>
                <w:sz w:val="26"/>
                <w:szCs w:val="26"/>
              </w:rPr>
              <w:fldChar w:fldCharType="separate"/>
            </w:r>
            <w:r w:rsidRPr="00577F55">
              <w:rPr>
                <w:rStyle w:val="Hyperlink"/>
                <w:rFonts w:ascii="Times New Roman" w:hAnsi="Times New Roman" w:cs="Times New Roman"/>
                <w:b/>
                <w:bCs/>
                <w:iCs/>
                <w:color w:val="auto"/>
                <w:sz w:val="26"/>
                <w:szCs w:val="26"/>
                <w:u w:val="none"/>
              </w:rPr>
              <w:t xml:space="preserve">Luật </w:t>
            </w:r>
            <w:r w:rsidRPr="00577F55">
              <w:rPr>
                <w:rStyle w:val="Hyperlink"/>
                <w:rFonts w:ascii="Times New Roman" w:hAnsi="Times New Roman" w:cs="Times New Roman"/>
                <w:b/>
                <w:bCs/>
                <w:iCs/>
                <w:color w:val="auto"/>
                <w:sz w:val="26"/>
                <w:szCs w:val="26"/>
                <w:u w:val="none"/>
              </w:rPr>
              <w:t>Đ</w:t>
            </w:r>
            <w:r w:rsidRPr="00577F55">
              <w:rPr>
                <w:rStyle w:val="Hyperlink"/>
                <w:rFonts w:ascii="Times New Roman" w:hAnsi="Times New Roman" w:cs="Times New Roman"/>
                <w:b/>
                <w:bCs/>
                <w:iCs/>
                <w:color w:val="auto"/>
                <w:sz w:val="26"/>
                <w:szCs w:val="26"/>
                <w:u w:val="none"/>
              </w:rPr>
              <w:t>ấu giá tài sản</w:t>
            </w:r>
            <w:r w:rsidRPr="00577F55">
              <w:rPr>
                <w:rFonts w:ascii="Times New Roman" w:hAnsi="Times New Roman" w:cs="Times New Roman"/>
                <w:sz w:val="26"/>
                <w:szCs w:val="26"/>
              </w:rPr>
              <w:fldChar w:fldCharType="end"/>
            </w:r>
            <w:bookmarkEnd w:id="0"/>
            <w:r w:rsidRPr="00577F55">
              <w:rPr>
                <w:rFonts w:ascii="Times New Roman" w:hAnsi="Times New Roman" w:cs="Times New Roman"/>
                <w:b/>
                <w:bCs/>
                <w:iCs/>
                <w:sz w:val="26"/>
                <w:szCs w:val="26"/>
              </w:rPr>
              <w:t> có hiệu lực)</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7,0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thời gian hoạt động dưới 5 năm</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thời gian hoạt động từ 5 năm đến dưới 10 năm</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thời gian hoạt động từ 10 năm đến dưới 15 năm</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6,0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5.4</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thời gian hoạt động từ 15 năm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7,0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6.</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Số lượng đấu giá viên của tổ chức hành nghề đấu giá tài sản</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6.1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1 đấu giá viên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6.2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2 đến dưới 5 đấu giá viên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6.3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5 đấu giá viên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7.</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 xml:space="preserve">Kinh nghiệm hành nghề của đấu giá viên là Giám đốc Trung tâm dịch vụ đấu giá tài sản, Tổng </w:t>
            </w:r>
            <w:r w:rsidRPr="00577F55">
              <w:rPr>
                <w:rFonts w:ascii="Times New Roman" w:hAnsi="Times New Roman" w:cs="Times New Roman"/>
                <w:b/>
                <w:bCs/>
                <w:iCs/>
                <w:sz w:val="26"/>
                <w:szCs w:val="26"/>
              </w:rPr>
              <w:t>G</w:t>
            </w:r>
            <w:r w:rsidRPr="00577F55">
              <w:rPr>
                <w:rFonts w:ascii="Times New Roman" w:hAnsi="Times New Roman" w:cs="Times New Roman"/>
                <w:b/>
                <w:bCs/>
                <w:iCs/>
                <w:sz w:val="26"/>
                <w:szCs w:val="26"/>
              </w:rPr>
              <w:t xml:space="preserve">iám đốc hoặc Giám đốc của Công ty đấu giá hợp danh, Giám đốc doanh nghiệp tư nhân (Tính từ thời điểm được cấp </w:t>
            </w:r>
            <w:r w:rsidRPr="00577F55">
              <w:rPr>
                <w:rFonts w:ascii="Times New Roman" w:hAnsi="Times New Roman" w:cs="Times New Roman"/>
                <w:b/>
                <w:bCs/>
                <w:iCs/>
                <w:sz w:val="26"/>
                <w:szCs w:val="26"/>
              </w:rPr>
              <w:t>t</w:t>
            </w:r>
            <w:r w:rsidRPr="00577F55">
              <w:rPr>
                <w:rFonts w:ascii="Times New Roman" w:hAnsi="Times New Roman" w:cs="Times New Roman"/>
                <w:b/>
                <w:bCs/>
                <w:iCs/>
                <w:sz w:val="26"/>
                <w:szCs w:val="26"/>
              </w:rPr>
              <w:t>h</w:t>
            </w:r>
            <w:bookmarkStart w:id="1" w:name="_GoBack"/>
            <w:bookmarkEnd w:id="1"/>
            <w:r w:rsidRPr="00577F55">
              <w:rPr>
                <w:rFonts w:ascii="Times New Roman" w:hAnsi="Times New Roman" w:cs="Times New Roman"/>
                <w:b/>
                <w:bCs/>
                <w:iCs/>
                <w:sz w:val="26"/>
                <w:szCs w:val="26"/>
              </w:rPr>
              <w:t>ẻ đấu giá viên theo Nghị định số </w:t>
            </w:r>
            <w:bookmarkStart w:id="2" w:name="tvpllink_mvyewlqnqs"/>
            <w:r w:rsidRPr="00577F55">
              <w:rPr>
                <w:rFonts w:ascii="Times New Roman" w:hAnsi="Times New Roman" w:cs="Times New Roman"/>
                <w:b/>
                <w:bCs/>
                <w:iCs/>
                <w:sz w:val="26"/>
                <w:szCs w:val="26"/>
              </w:rPr>
              <w:fldChar w:fldCharType="begin"/>
            </w:r>
            <w:r w:rsidRPr="00577F55">
              <w:rPr>
                <w:rFonts w:ascii="Times New Roman" w:hAnsi="Times New Roman" w:cs="Times New Roman"/>
                <w:b/>
                <w:bCs/>
                <w:iCs/>
                <w:sz w:val="26"/>
                <w:szCs w:val="26"/>
              </w:rPr>
              <w:instrText>HYPERLINK "https://thuvienphapluat.vn/van-ban/Thuong-mai/Nghi-dinh-05-2005-ND-CP-ban-dau-gia-tai-san-52766.aspx" \t "_blank"</w:instrText>
            </w:r>
            <w:r w:rsidRPr="00577F55">
              <w:rPr>
                <w:rFonts w:ascii="Times New Roman" w:hAnsi="Times New Roman" w:cs="Times New Roman"/>
                <w:b/>
                <w:bCs/>
                <w:iCs/>
                <w:sz w:val="26"/>
                <w:szCs w:val="26"/>
              </w:rPr>
              <w:fldChar w:fldCharType="separate"/>
            </w:r>
            <w:r w:rsidRPr="00577F55">
              <w:rPr>
                <w:rStyle w:val="Hyperlink"/>
                <w:rFonts w:ascii="Times New Roman" w:hAnsi="Times New Roman" w:cs="Times New Roman"/>
                <w:b/>
                <w:bCs/>
                <w:iCs/>
                <w:color w:val="auto"/>
                <w:sz w:val="26"/>
                <w:szCs w:val="26"/>
                <w:u w:val="none"/>
              </w:rPr>
              <w:t>05/2005/NĐ-CP</w:t>
            </w:r>
            <w:r w:rsidRPr="00577F55">
              <w:rPr>
                <w:rFonts w:ascii="Times New Roman" w:hAnsi="Times New Roman" w:cs="Times New Roman"/>
                <w:sz w:val="26"/>
                <w:szCs w:val="26"/>
              </w:rPr>
              <w:fldChar w:fldCharType="end"/>
            </w:r>
            <w:bookmarkEnd w:id="2"/>
            <w:r w:rsidRPr="00577F55">
              <w:rPr>
                <w:rFonts w:ascii="Times New Roman" w:hAnsi="Times New Roman" w:cs="Times New Roman"/>
                <w:b/>
                <w:bCs/>
                <w:iCs/>
                <w:sz w:val="26"/>
                <w:szCs w:val="26"/>
              </w:rPr>
              <w:t> ngày 18/01/2005 của Chính phủ về bán đấu giá tài sản hoặc đăng ký danh sách đấu giá viên tại Sở Tư pháp theo Nghị định số </w:t>
            </w:r>
            <w:bookmarkStart w:id="3" w:name="tvpllink_gjwvtyemnb_1"/>
            <w:r w:rsidRPr="00577F55">
              <w:rPr>
                <w:rFonts w:ascii="Times New Roman" w:hAnsi="Times New Roman" w:cs="Times New Roman"/>
                <w:b/>
                <w:bCs/>
                <w:iCs/>
                <w:sz w:val="26"/>
                <w:szCs w:val="26"/>
              </w:rPr>
              <w:fldChar w:fldCharType="begin"/>
            </w:r>
            <w:r w:rsidRPr="00577F55">
              <w:rPr>
                <w:rFonts w:ascii="Times New Roman" w:hAnsi="Times New Roman" w:cs="Times New Roman"/>
                <w:b/>
                <w:bCs/>
                <w:iCs/>
                <w:sz w:val="26"/>
                <w:szCs w:val="26"/>
              </w:rPr>
              <w:instrText>HYPERLINK "https://thuvienphapluat.vn/van-ban/Thu-tuc-To-tung/Nghi-dinh-17-2010-ND-CP-ban-dau-gia-tai-san-101985.aspx" \t "_blank"</w:instrText>
            </w:r>
            <w:r w:rsidRPr="00577F55">
              <w:rPr>
                <w:rFonts w:ascii="Times New Roman" w:hAnsi="Times New Roman" w:cs="Times New Roman"/>
                <w:b/>
                <w:bCs/>
                <w:iCs/>
                <w:sz w:val="26"/>
                <w:szCs w:val="26"/>
              </w:rPr>
              <w:fldChar w:fldCharType="separate"/>
            </w:r>
            <w:r w:rsidRPr="00577F55">
              <w:rPr>
                <w:rStyle w:val="Hyperlink"/>
                <w:rFonts w:ascii="Times New Roman" w:hAnsi="Times New Roman" w:cs="Times New Roman"/>
                <w:b/>
                <w:bCs/>
                <w:iCs/>
                <w:color w:val="auto"/>
                <w:sz w:val="26"/>
                <w:szCs w:val="26"/>
                <w:u w:val="none"/>
              </w:rPr>
              <w:t>17/2010/NĐ-CP</w:t>
            </w:r>
            <w:r w:rsidRPr="00577F55">
              <w:rPr>
                <w:rFonts w:ascii="Times New Roman" w:hAnsi="Times New Roman" w:cs="Times New Roman"/>
                <w:sz w:val="26"/>
                <w:szCs w:val="26"/>
              </w:rPr>
              <w:fldChar w:fldCharType="end"/>
            </w:r>
            <w:bookmarkEnd w:id="3"/>
            <w:r w:rsidRPr="00577F55">
              <w:rPr>
                <w:rFonts w:ascii="Times New Roman" w:hAnsi="Times New Roman" w:cs="Times New Roman"/>
                <w:b/>
                <w:bCs/>
                <w:iCs/>
                <w:sz w:val="26"/>
                <w:szCs w:val="26"/>
              </w:rPr>
              <w:t xml:space="preserve"> ngày 04/3/2010 của Chính phủ về bán đấu giá tài sản hoặc </w:t>
            </w:r>
            <w:r w:rsidRPr="00577F55">
              <w:rPr>
                <w:rFonts w:ascii="Times New Roman" w:hAnsi="Times New Roman" w:cs="Times New Roman"/>
                <w:b/>
                <w:bCs/>
                <w:iCs/>
                <w:sz w:val="26"/>
                <w:szCs w:val="26"/>
              </w:rPr>
              <w:t>t</w:t>
            </w:r>
            <w:r w:rsidRPr="00577F55">
              <w:rPr>
                <w:rFonts w:ascii="Times New Roman" w:hAnsi="Times New Roman" w:cs="Times New Roman"/>
                <w:b/>
                <w:bCs/>
                <w:iCs/>
                <w:sz w:val="26"/>
                <w:szCs w:val="26"/>
              </w:rPr>
              <w:t>hẻ đấu giá viên theo </w:t>
            </w:r>
            <w:bookmarkStart w:id="4" w:name="tvpllink_penyzwfeux_11"/>
            <w:r w:rsidRPr="00577F55">
              <w:rPr>
                <w:rFonts w:ascii="Times New Roman" w:hAnsi="Times New Roman" w:cs="Times New Roman"/>
                <w:b/>
                <w:bCs/>
                <w:iCs/>
                <w:sz w:val="26"/>
                <w:szCs w:val="26"/>
              </w:rPr>
              <w:fldChar w:fldCharType="begin"/>
            </w:r>
            <w:r w:rsidRPr="00577F55">
              <w:rPr>
                <w:rFonts w:ascii="Times New Roman" w:hAnsi="Times New Roman" w:cs="Times New Roman"/>
                <w:b/>
                <w:bCs/>
                <w:iCs/>
                <w:sz w:val="26"/>
                <w:szCs w:val="26"/>
              </w:rPr>
              <w:instrText>HYPERLINK "https://thuvienphapluat.vn/van-ban/Bo-may-hanh-chinh/Luat-dau-gia-tai-san-2016-280115.aspx" \t "_blank"</w:instrText>
            </w:r>
            <w:r w:rsidRPr="00577F55">
              <w:rPr>
                <w:rFonts w:ascii="Times New Roman" w:hAnsi="Times New Roman" w:cs="Times New Roman"/>
                <w:b/>
                <w:bCs/>
                <w:iCs/>
                <w:sz w:val="26"/>
                <w:szCs w:val="26"/>
              </w:rPr>
              <w:fldChar w:fldCharType="separate"/>
            </w:r>
            <w:r w:rsidRPr="00577F55">
              <w:rPr>
                <w:rStyle w:val="Hyperlink"/>
                <w:rFonts w:ascii="Times New Roman" w:hAnsi="Times New Roman" w:cs="Times New Roman"/>
                <w:b/>
                <w:bCs/>
                <w:iCs/>
                <w:color w:val="auto"/>
                <w:sz w:val="26"/>
                <w:szCs w:val="26"/>
                <w:u w:val="none"/>
              </w:rPr>
              <w:t xml:space="preserve">Luật </w:t>
            </w:r>
            <w:r w:rsidRPr="00577F55">
              <w:rPr>
                <w:rStyle w:val="Hyperlink"/>
                <w:rFonts w:ascii="Times New Roman" w:hAnsi="Times New Roman" w:cs="Times New Roman"/>
                <w:b/>
                <w:bCs/>
                <w:iCs/>
                <w:color w:val="auto"/>
                <w:sz w:val="26"/>
                <w:szCs w:val="26"/>
                <w:u w:val="none"/>
              </w:rPr>
              <w:t>Đ</w:t>
            </w:r>
            <w:r w:rsidRPr="00577F55">
              <w:rPr>
                <w:rStyle w:val="Hyperlink"/>
                <w:rFonts w:ascii="Times New Roman" w:hAnsi="Times New Roman" w:cs="Times New Roman"/>
                <w:b/>
                <w:bCs/>
                <w:iCs/>
                <w:color w:val="auto"/>
                <w:sz w:val="26"/>
                <w:szCs w:val="26"/>
                <w:u w:val="none"/>
              </w:rPr>
              <w:t>ấu giá tài sản</w:t>
            </w:r>
            <w:r w:rsidRPr="00577F55">
              <w:rPr>
                <w:rFonts w:ascii="Times New Roman" w:hAnsi="Times New Roman" w:cs="Times New Roman"/>
                <w:sz w:val="26"/>
                <w:szCs w:val="26"/>
              </w:rPr>
              <w:fldChar w:fldCharType="end"/>
            </w:r>
            <w:bookmarkEnd w:id="4"/>
            <w:r w:rsidRPr="00577F55">
              <w:rPr>
                <w:rFonts w:ascii="Times New Roman" w:hAnsi="Times New Roman" w:cs="Times New Roman"/>
                <w:b/>
                <w:bCs/>
                <w:iCs/>
                <w:sz w:val="26"/>
                <w:szCs w:val="26"/>
              </w:rPr>
              <w:t xml:space="preserve"> hoặc thông tin về danh sách đấu giá viên trong </w:t>
            </w:r>
            <w:r w:rsidRPr="00577F55">
              <w:rPr>
                <w:rFonts w:ascii="Times New Roman" w:hAnsi="Times New Roman" w:cs="Times New Roman"/>
                <w:b/>
                <w:bCs/>
                <w:iCs/>
                <w:sz w:val="26"/>
                <w:szCs w:val="26"/>
              </w:rPr>
              <w:t>g</w:t>
            </w:r>
            <w:r w:rsidRPr="00577F55">
              <w:rPr>
                <w:rFonts w:ascii="Times New Roman" w:hAnsi="Times New Roman" w:cs="Times New Roman"/>
                <w:b/>
                <w:bCs/>
                <w:iCs/>
                <w:sz w:val="26"/>
                <w:szCs w:val="26"/>
              </w:rPr>
              <w:t>iấy đăng ký hoạt động của doanh nghiệp đấu giá tài sản theo </w:t>
            </w:r>
            <w:bookmarkStart w:id="5" w:name="tvpllink_fkzwaswgmc_10"/>
            <w:r w:rsidRPr="00577F55">
              <w:rPr>
                <w:rFonts w:ascii="Times New Roman" w:hAnsi="Times New Roman" w:cs="Times New Roman"/>
                <w:b/>
                <w:bCs/>
                <w:iCs/>
                <w:sz w:val="26"/>
                <w:szCs w:val="26"/>
              </w:rPr>
              <w:fldChar w:fldCharType="begin"/>
            </w:r>
            <w:r w:rsidRPr="00577F55">
              <w:rPr>
                <w:rFonts w:ascii="Times New Roman" w:hAnsi="Times New Roman" w:cs="Times New Roman"/>
                <w:b/>
                <w:bCs/>
                <w:iCs/>
                <w:sz w:val="26"/>
                <w:szCs w:val="26"/>
              </w:rPr>
              <w:instrText>HYPERLINK "https://thuvienphapluat.vn/van-ban/Thuong-mai/Luat-Dau-gia-tai-san-sua-doi-2024-588810.aspx" \t "_blank"</w:instrText>
            </w:r>
            <w:r w:rsidRPr="00577F55">
              <w:rPr>
                <w:rFonts w:ascii="Times New Roman" w:hAnsi="Times New Roman" w:cs="Times New Roman"/>
                <w:b/>
                <w:bCs/>
                <w:iCs/>
                <w:sz w:val="26"/>
                <w:szCs w:val="26"/>
              </w:rPr>
              <w:fldChar w:fldCharType="separate"/>
            </w:r>
            <w:r w:rsidRPr="00577F55">
              <w:rPr>
                <w:rStyle w:val="Hyperlink"/>
                <w:rFonts w:ascii="Times New Roman" w:hAnsi="Times New Roman" w:cs="Times New Roman"/>
                <w:b/>
                <w:bCs/>
                <w:iCs/>
                <w:color w:val="auto"/>
                <w:sz w:val="26"/>
                <w:szCs w:val="26"/>
                <w:u w:val="none"/>
              </w:rPr>
              <w:t xml:space="preserve">Luật sửa đổi, bổ sung một số điều của Luật </w:t>
            </w:r>
            <w:r w:rsidRPr="00577F55">
              <w:rPr>
                <w:rStyle w:val="Hyperlink"/>
                <w:rFonts w:ascii="Times New Roman" w:hAnsi="Times New Roman" w:cs="Times New Roman"/>
                <w:b/>
                <w:bCs/>
                <w:iCs/>
                <w:color w:val="auto"/>
                <w:sz w:val="26"/>
                <w:szCs w:val="26"/>
                <w:u w:val="none"/>
              </w:rPr>
              <w:t>Đ</w:t>
            </w:r>
            <w:r w:rsidRPr="00577F55">
              <w:rPr>
                <w:rStyle w:val="Hyperlink"/>
                <w:rFonts w:ascii="Times New Roman" w:hAnsi="Times New Roman" w:cs="Times New Roman"/>
                <w:b/>
                <w:bCs/>
                <w:iCs/>
                <w:color w:val="auto"/>
                <w:sz w:val="26"/>
                <w:szCs w:val="26"/>
                <w:u w:val="none"/>
              </w:rPr>
              <w:t>ấu giá tài sản</w:t>
            </w:r>
            <w:r w:rsidRPr="00577F55">
              <w:rPr>
                <w:rFonts w:ascii="Times New Roman" w:hAnsi="Times New Roman" w:cs="Times New Roman"/>
                <w:sz w:val="26"/>
                <w:szCs w:val="26"/>
              </w:rPr>
              <w:fldChar w:fldCharType="end"/>
            </w:r>
            <w:bookmarkEnd w:id="5"/>
            <w:r w:rsidRPr="00577F55">
              <w:rPr>
                <w:rFonts w:ascii="Times New Roman" w:hAnsi="Times New Roman" w:cs="Times New Roman"/>
                <w:b/>
                <w:bCs/>
                <w:iCs/>
                <w:sz w:val="26"/>
                <w:szCs w:val="26"/>
              </w:rPr>
              <w:t>)</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7.1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Dưới 5 năm</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2,0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7.2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5 năm đến dưới 10 năm</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7.3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10 năm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8.</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Kinh nghiệm của đấu giá viên hành nghề</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lastRenderedPageBreak/>
              <w:t>8.1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Không có đấu giá viên có thời gian hành nghề từ 5 năm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8.2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từ 1 đến 3 đấu giá viên có thời gian hành nghề từ 5 năm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8.3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Có từ 4 đấu giá viên trở lên có thời gian hành nghề từ 5 năm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iCs/>
                <w:sz w:val="26"/>
                <w:szCs w:val="26"/>
              </w:rPr>
              <w:t>9.</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iCs/>
                <w:sz w:val="26"/>
                <w:szCs w:val="26"/>
              </w:rPr>
              <w:t xml:space="preserve">Số thuế thu nhập doanh nghiệp hoặc khoản tiền nộp vào ngân sách Nhà nước đối với Trung tâm </w:t>
            </w:r>
            <w:r w:rsidRPr="00577F55">
              <w:rPr>
                <w:rFonts w:ascii="Times New Roman" w:hAnsi="Times New Roman" w:cs="Times New Roman"/>
                <w:b/>
                <w:bCs/>
                <w:iCs/>
                <w:sz w:val="26"/>
                <w:szCs w:val="26"/>
              </w:rPr>
              <w:t>D</w:t>
            </w:r>
            <w:r w:rsidRPr="00577F55">
              <w:rPr>
                <w:rFonts w:ascii="Times New Roman" w:hAnsi="Times New Roman" w:cs="Times New Roman"/>
                <w:b/>
                <w:bCs/>
                <w:iCs/>
                <w:sz w:val="26"/>
                <w:szCs w:val="26"/>
              </w:rPr>
              <w:t>ịch vụ đấu giá tài sản trong năm trước liền kề, trừ thuế giá trị gia tăng (</w:t>
            </w:r>
            <w:r w:rsidRPr="00577F55">
              <w:rPr>
                <w:rFonts w:ascii="Times New Roman" w:hAnsi="Times New Roman" w:cs="Times New Roman"/>
                <w:b/>
                <w:bCs/>
                <w:iCs/>
                <w:sz w:val="26"/>
                <w:szCs w:val="26"/>
              </w:rPr>
              <w:t>s</w:t>
            </w:r>
            <w:r w:rsidRPr="00577F55">
              <w:rPr>
                <w:rFonts w:ascii="Times New Roman" w:hAnsi="Times New Roman" w:cs="Times New Roman"/>
                <w:b/>
                <w:bCs/>
                <w:iCs/>
                <w:sz w:val="26"/>
                <w:szCs w:val="26"/>
              </w:rPr>
              <w:t xml:space="preserve">ố thuế thu nhập doanh nghiệp phải nộp theo </w:t>
            </w:r>
            <w:r w:rsidRPr="00577F55">
              <w:rPr>
                <w:rFonts w:ascii="Times New Roman" w:hAnsi="Times New Roman" w:cs="Times New Roman"/>
                <w:b/>
                <w:bCs/>
                <w:iCs/>
                <w:sz w:val="26"/>
                <w:szCs w:val="26"/>
              </w:rPr>
              <w:t>t</w:t>
            </w:r>
            <w:r w:rsidRPr="00577F55">
              <w:rPr>
                <w:rFonts w:ascii="Times New Roman" w:hAnsi="Times New Roman" w:cs="Times New Roman"/>
                <w:b/>
                <w:bCs/>
                <w:iCs/>
                <w:sz w:val="26"/>
                <w:szCs w:val="26"/>
              </w:rPr>
              <w:t>ờ khai quyết toán thuế thu nhập doanh nghiệp trong báo cáo tài chính và số thuế thực nộp được cơ quan thuế xác nhận bằng chứng từ điện tử;</w:t>
            </w:r>
            <w:r w:rsidRPr="00577F55">
              <w:rPr>
                <w:rFonts w:ascii="Times New Roman" w:hAnsi="Times New Roman" w:cs="Times New Roman"/>
                <w:b/>
                <w:bCs/>
                <w:sz w:val="26"/>
                <w:szCs w:val="26"/>
              </w:rPr>
              <w:t> </w:t>
            </w:r>
            <w:r w:rsidRPr="00577F55">
              <w:rPr>
                <w:rFonts w:ascii="Times New Roman" w:hAnsi="Times New Roman" w:cs="Times New Roman"/>
                <w:b/>
                <w:bCs/>
                <w:iCs/>
                <w:sz w:val="26"/>
                <w:szCs w:val="26"/>
              </w:rPr>
              <w:t xml:space="preserve">đối với Trung tâm </w:t>
            </w:r>
            <w:r w:rsidRPr="00577F55">
              <w:rPr>
                <w:rFonts w:ascii="Times New Roman" w:hAnsi="Times New Roman" w:cs="Times New Roman"/>
                <w:b/>
                <w:bCs/>
                <w:iCs/>
                <w:sz w:val="26"/>
                <w:szCs w:val="26"/>
              </w:rPr>
              <w:t>D</w:t>
            </w:r>
            <w:r w:rsidRPr="00577F55">
              <w:rPr>
                <w:rFonts w:ascii="Times New Roman" w:hAnsi="Times New Roman" w:cs="Times New Roman"/>
                <w:b/>
                <w:bCs/>
                <w:iCs/>
                <w:sz w:val="26"/>
                <w:szCs w:val="26"/>
              </w:rPr>
              <w:t>ịch vụ đấu giá tài sản thì có văn bản về việc thực hiện nghĩa vụ thuế với ngân sách Nhà nước)</w:t>
            </w:r>
          </w:p>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9.1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Dưới 50 triệu đồng</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9.2</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50 triệu đồng đến dưới 100 triệu đồng</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4,0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9.3</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iCs/>
                <w:sz w:val="26"/>
                <w:szCs w:val="26"/>
              </w:rPr>
              <w:t>Từ 100 triệu đồng trở lên</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iCs/>
                <w:sz w:val="26"/>
                <w:szCs w:val="26"/>
              </w:rPr>
              <w:t>5,0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V</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b/>
                <w:bCs/>
                <w:sz w:val="26"/>
                <w:szCs w:val="26"/>
              </w:rPr>
              <w:t>Tiêu chí khác phù hợp với tài sản đấu giá do người có tài sản đấu giá quyết định </w:t>
            </w:r>
            <w:r w:rsidRPr="00577F55">
              <w:rPr>
                <w:rFonts w:ascii="Times New Roman" w:hAnsi="Times New Roman" w:cs="Times New Roman"/>
                <w:sz w:val="26"/>
                <w:szCs w:val="26"/>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3,0</w:t>
            </w:r>
          </w:p>
        </w:tc>
      </w:tr>
      <w:tr w:rsidR="00577F55" w:rsidRPr="00577F55" w:rsidTr="006B6C3B">
        <w:trPr>
          <w:tblCellSpacing w:w="0" w:type="dxa"/>
        </w:trPr>
        <w:tc>
          <w:tcPr>
            <w:tcW w:w="354" w:type="pct"/>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sz w:val="26"/>
                <w:szCs w:val="26"/>
              </w:rPr>
              <w:t>1.</w:t>
            </w:r>
          </w:p>
        </w:tc>
        <w:tc>
          <w:tcPr>
            <w:tcW w:w="4040"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both"/>
              <w:rPr>
                <w:rFonts w:ascii="Times New Roman" w:hAnsi="Times New Roman" w:cs="Times New Roman"/>
                <w:sz w:val="26"/>
                <w:szCs w:val="26"/>
              </w:rPr>
            </w:pPr>
            <w:r w:rsidRPr="00577F55">
              <w:rPr>
                <w:rFonts w:ascii="Times New Roman" w:hAnsi="Times New Roman" w:cs="Times New Roman"/>
                <w:sz w:val="26"/>
                <w:szCs w:val="26"/>
              </w:rPr>
              <w:t>Tiêu chí khác (Tổ chức hành nghề đấu giá có phương án đấu giá chi tiết khả thi hiệu quả, phù hợp với đặc điểm của tài sản đưa ra đấu giá (</w:t>
            </w:r>
            <w:r w:rsidRPr="00577F55">
              <w:rPr>
                <w:rFonts w:ascii="Times New Roman" w:hAnsi="Times New Roman" w:cs="Times New Roman"/>
                <w:sz w:val="26"/>
                <w:szCs w:val="26"/>
              </w:rPr>
              <w:t>n</w:t>
            </w:r>
            <w:r w:rsidRPr="00577F55">
              <w:rPr>
                <w:rFonts w:ascii="Times New Roman" w:hAnsi="Times New Roman" w:cs="Times New Roman"/>
                <w:sz w:val="26"/>
                <w:szCs w:val="26"/>
              </w:rPr>
              <w:t>goài các phương án đã nêu tại mục III)).</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sz w:val="26"/>
                <w:szCs w:val="26"/>
              </w:rPr>
              <w:t>3,0</w:t>
            </w:r>
          </w:p>
        </w:tc>
      </w:tr>
      <w:tr w:rsidR="00577F55" w:rsidRPr="00577F55" w:rsidTr="006B6C3B">
        <w:trPr>
          <w:trHeight w:val="573"/>
          <w:tblCellSpacing w:w="0" w:type="dxa"/>
        </w:trPr>
        <w:tc>
          <w:tcPr>
            <w:tcW w:w="4394" w:type="pct"/>
            <w:gridSpan w:val="2"/>
            <w:tcBorders>
              <w:top w:val="nil"/>
              <w:left w:val="single" w:sz="8" w:space="0" w:color="auto"/>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sz w:val="26"/>
                <w:szCs w:val="26"/>
              </w:rPr>
            </w:pPr>
            <w:r w:rsidRPr="00577F55">
              <w:rPr>
                <w:rFonts w:ascii="Times New Roman" w:hAnsi="Times New Roman" w:cs="Times New Roman"/>
                <w:b/>
                <w:bCs/>
                <w:sz w:val="26"/>
                <w:szCs w:val="26"/>
              </w:rPr>
              <w:t>Tổng số điểm</w:t>
            </w:r>
          </w:p>
        </w:tc>
        <w:tc>
          <w:tcPr>
            <w:tcW w:w="606" w:type="pct"/>
            <w:tcBorders>
              <w:top w:val="nil"/>
              <w:left w:val="nil"/>
              <w:bottom w:val="single" w:sz="8" w:space="0" w:color="auto"/>
              <w:right w:val="single" w:sz="8" w:space="0" w:color="auto"/>
            </w:tcBorders>
            <w:shd w:val="clear" w:color="auto" w:fill="FFFFFF"/>
            <w:vAlign w:val="center"/>
            <w:hideMark/>
          </w:tcPr>
          <w:p w:rsidR="00577F55" w:rsidRPr="00577F55" w:rsidRDefault="00577F55" w:rsidP="006B6C3B">
            <w:pPr>
              <w:spacing w:after="0" w:line="240" w:lineRule="auto"/>
              <w:contextualSpacing/>
              <w:jc w:val="center"/>
              <w:rPr>
                <w:rFonts w:ascii="Times New Roman" w:hAnsi="Times New Roman" w:cs="Times New Roman"/>
                <w:b/>
                <w:bCs/>
                <w:sz w:val="26"/>
                <w:szCs w:val="26"/>
              </w:rPr>
            </w:pPr>
            <w:r w:rsidRPr="00577F55">
              <w:rPr>
                <w:rFonts w:ascii="Times New Roman" w:hAnsi="Times New Roman" w:cs="Times New Roman"/>
                <w:b/>
                <w:bCs/>
                <w:sz w:val="26"/>
                <w:szCs w:val="26"/>
              </w:rPr>
              <w:t>95</w:t>
            </w:r>
          </w:p>
        </w:tc>
      </w:tr>
    </w:tbl>
    <w:p w:rsidR="00577F55" w:rsidRPr="00577F55" w:rsidRDefault="00577F55" w:rsidP="00577F55">
      <w:pPr>
        <w:spacing w:after="0" w:line="240" w:lineRule="auto"/>
        <w:contextualSpacing/>
        <w:jc w:val="both"/>
        <w:rPr>
          <w:rFonts w:ascii="Times New Roman" w:hAnsi="Times New Roman" w:cs="Times New Roman"/>
          <w:sz w:val="26"/>
          <w:szCs w:val="26"/>
        </w:rPr>
      </w:pPr>
    </w:p>
    <w:p w:rsidR="00E13E83" w:rsidRPr="00577F55" w:rsidRDefault="00577F55">
      <w:pPr>
        <w:rPr>
          <w:rFonts w:ascii="Times New Roman" w:hAnsi="Times New Roman" w:cs="Times New Roman"/>
          <w:sz w:val="26"/>
          <w:szCs w:val="26"/>
        </w:rPr>
      </w:pPr>
    </w:p>
    <w:sectPr w:rsidR="00E13E83" w:rsidRPr="00577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55"/>
    <w:rsid w:val="003B4BB1"/>
    <w:rsid w:val="00577F55"/>
    <w:rsid w:val="006B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37C1"/>
  <w15:chartTrackingRefBased/>
  <w15:docId w15:val="{B68A847E-C571-4305-9C04-E9774F67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F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F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1261</Words>
  <Characters>7188</Characters>
  <Application>Microsoft Office Word</Application>
  <DocSecurity>0</DocSecurity>
  <Lines>59</Lines>
  <Paragraphs>16</Paragraphs>
  <ScaleCrop>false</ScaleCrop>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Thị Phượng Minh</dc:creator>
  <cp:keywords/>
  <dc:description/>
  <cp:lastModifiedBy>Hoàng Thị Phượng Minh</cp:lastModifiedBy>
  <cp:revision>1</cp:revision>
  <dcterms:created xsi:type="dcterms:W3CDTF">2026-06-02T08:26:00Z</dcterms:created>
  <dcterms:modified xsi:type="dcterms:W3CDTF">2026-06-02T08:32:00Z</dcterms:modified>
</cp:coreProperties>
</file>